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2113925546"/>
        <w:lock w:val="sdtContentLocked"/>
        <w:picture/>
      </w:sdtPr>
      <w:sdtEndPr/>
      <w:sdtContent>
        <w:p w:rsidR="00AF53BF" w:rsidRDefault="00096DA7" w:rsidP="006D25D6">
          <w:pPr>
            <w:pStyle w:val="Logo"/>
          </w:pPr>
          <w:r>
            <w:rPr>
              <w:noProof/>
            </w:rPr>
            <w:drawing>
              <wp:inline distT="0" distB="0" distL="0" distR="0" wp14:anchorId="30515AF6" wp14:editId="3C1B68D5">
                <wp:extent cx="6400817" cy="9144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1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332FF" w:rsidRPr="00B862E5" w:rsidRDefault="00ED68DE" w:rsidP="00B862E5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Agricultural Voluntary</w:t>
      </w:r>
      <w:r w:rsidR="00E94A06">
        <w:rPr>
          <w:sz w:val="40"/>
          <w:szCs w:val="40"/>
          <w:u w:val="single"/>
        </w:rPr>
        <w:t xml:space="preserve"> Incentive</w:t>
      </w:r>
      <w:r w:rsidR="00BB688B">
        <w:rPr>
          <w:sz w:val="40"/>
          <w:szCs w:val="40"/>
          <w:u w:val="single"/>
        </w:rPr>
        <w:t xml:space="preserve"> Program</w:t>
      </w:r>
      <w:r w:rsidR="00E83CFA">
        <w:rPr>
          <w:sz w:val="40"/>
          <w:szCs w:val="40"/>
          <w:u w:val="single"/>
        </w:rPr>
        <w:t xml:space="preserve"> (VIP)</w:t>
      </w:r>
      <w:r w:rsidR="00B862E5" w:rsidRPr="00B862E5">
        <w:rPr>
          <w:sz w:val="40"/>
          <w:szCs w:val="40"/>
          <w:u w:val="single"/>
        </w:rPr>
        <w:t xml:space="preserve"> Screening Tool</w:t>
      </w:r>
    </w:p>
    <w:p w:rsidR="00B862E5" w:rsidRDefault="00B862E5" w:rsidP="00B862E5">
      <w:pPr>
        <w:jc w:val="center"/>
        <w:rPr>
          <w:sz w:val="24"/>
        </w:rPr>
      </w:pPr>
    </w:p>
    <w:p w:rsidR="00BB688B" w:rsidRDefault="00BB688B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Does the </w:t>
      </w:r>
      <w:r w:rsidR="00D2474F">
        <w:rPr>
          <w:sz w:val="24"/>
        </w:rPr>
        <w:t>Producer apply organic or commercial fertilizer</w:t>
      </w:r>
      <w:r w:rsidR="0061296F">
        <w:rPr>
          <w:sz w:val="24"/>
        </w:rPr>
        <w:t xml:space="preserve"> (circle all that apply)</w:t>
      </w:r>
      <w:r w:rsidR="00D2474F">
        <w:rPr>
          <w:sz w:val="24"/>
        </w:rPr>
        <w:t>?</w:t>
      </w:r>
    </w:p>
    <w:p w:rsidR="00D2474F" w:rsidRDefault="00D2474F" w:rsidP="00D2474F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D2474F" w:rsidRDefault="00D2474F" w:rsidP="00D2474F">
      <w:pPr>
        <w:pStyle w:val="ListParagraph"/>
        <w:numPr>
          <w:ilvl w:val="0"/>
          <w:numId w:val="0"/>
        </w:numPr>
        <w:ind w:left="720"/>
        <w:rPr>
          <w:sz w:val="24"/>
        </w:rPr>
      </w:pPr>
      <w:r>
        <w:rPr>
          <w:sz w:val="24"/>
        </w:rPr>
        <w:t>Commercial Fertilizer</w:t>
      </w:r>
      <w:r>
        <w:rPr>
          <w:sz w:val="24"/>
        </w:rPr>
        <w:tab/>
      </w:r>
      <w:r>
        <w:rPr>
          <w:sz w:val="24"/>
        </w:rPr>
        <w:tab/>
        <w:t>Organic</w:t>
      </w:r>
      <w:r>
        <w:rPr>
          <w:sz w:val="24"/>
        </w:rPr>
        <w:tab/>
      </w:r>
      <w:r>
        <w:rPr>
          <w:sz w:val="24"/>
        </w:rPr>
        <w:tab/>
        <w:t>Both</w:t>
      </w:r>
    </w:p>
    <w:p w:rsidR="00D2474F" w:rsidRDefault="00D2474F" w:rsidP="00D2474F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D2474F" w:rsidRDefault="00D2474F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Do any of the fields included in the </w:t>
      </w:r>
      <w:r w:rsidR="0061296F">
        <w:rPr>
          <w:sz w:val="24"/>
        </w:rPr>
        <w:t xml:space="preserve">CNMP </w:t>
      </w:r>
      <w:r>
        <w:rPr>
          <w:sz w:val="24"/>
        </w:rPr>
        <w:t>border any surface waters, or water conveyance structures?</w:t>
      </w:r>
    </w:p>
    <w:p w:rsidR="00D2474F" w:rsidRPr="00D2474F" w:rsidRDefault="00D2474F" w:rsidP="00D2474F">
      <w:pPr>
        <w:ind w:left="360"/>
        <w:rPr>
          <w:sz w:val="24"/>
        </w:rPr>
      </w:pPr>
    </w:p>
    <w:p w:rsidR="00D2474F" w:rsidRDefault="00D2474F" w:rsidP="00D2474F">
      <w:pPr>
        <w:ind w:firstLine="72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</w:r>
      <w:r>
        <w:rPr>
          <w:sz w:val="24"/>
        </w:rPr>
        <w:tab/>
        <w:t>No</w:t>
      </w:r>
    </w:p>
    <w:p w:rsidR="00D2474F" w:rsidRPr="00D2474F" w:rsidRDefault="00D2474F" w:rsidP="00D2474F">
      <w:pPr>
        <w:rPr>
          <w:sz w:val="24"/>
        </w:rPr>
      </w:pPr>
    </w:p>
    <w:p w:rsidR="00B862E5" w:rsidRDefault="00ED68DE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Currently, w</w:t>
      </w:r>
      <w:r w:rsidR="000140E5">
        <w:rPr>
          <w:sz w:val="24"/>
        </w:rPr>
        <w:t xml:space="preserve">hat is the </w:t>
      </w:r>
      <w:r>
        <w:rPr>
          <w:sz w:val="24"/>
        </w:rPr>
        <w:t>risk of</w:t>
      </w:r>
      <w:r w:rsidR="000140E5">
        <w:rPr>
          <w:sz w:val="24"/>
        </w:rPr>
        <w:t xml:space="preserve"> nutrient runoff leav</w:t>
      </w:r>
      <w:r>
        <w:rPr>
          <w:sz w:val="24"/>
        </w:rPr>
        <w:t>ing</w:t>
      </w:r>
      <w:r w:rsidR="000140E5">
        <w:rPr>
          <w:sz w:val="24"/>
        </w:rPr>
        <w:t xml:space="preserve"> the fields or operation of the applicant</w:t>
      </w:r>
      <w:r w:rsidR="00B862E5">
        <w:rPr>
          <w:sz w:val="24"/>
        </w:rPr>
        <w:t>?</w:t>
      </w:r>
    </w:p>
    <w:p w:rsidR="00B862E5" w:rsidRDefault="00B862E5" w:rsidP="00B862E5">
      <w:pPr>
        <w:ind w:left="720"/>
        <w:rPr>
          <w:sz w:val="24"/>
        </w:rPr>
      </w:pPr>
    </w:p>
    <w:p w:rsidR="00B862E5" w:rsidRDefault="00ED68DE" w:rsidP="00B862E5">
      <w:pPr>
        <w:ind w:left="720"/>
        <w:rPr>
          <w:sz w:val="24"/>
        </w:rPr>
      </w:pPr>
      <w:r>
        <w:rPr>
          <w:sz w:val="24"/>
        </w:rPr>
        <w:t>Low Risk</w:t>
      </w:r>
      <w:r w:rsidR="000140E5">
        <w:rPr>
          <w:sz w:val="24"/>
        </w:rPr>
        <w:tab/>
      </w:r>
      <w:r w:rsidR="000140E5">
        <w:rPr>
          <w:sz w:val="24"/>
        </w:rPr>
        <w:tab/>
      </w:r>
      <w:r w:rsidR="000140E5">
        <w:rPr>
          <w:sz w:val="24"/>
        </w:rPr>
        <w:tab/>
      </w:r>
      <w:r>
        <w:rPr>
          <w:sz w:val="24"/>
        </w:rPr>
        <w:t>Medium Risk</w:t>
      </w:r>
      <w:r w:rsidR="00B862E5">
        <w:rPr>
          <w:sz w:val="24"/>
        </w:rPr>
        <w:tab/>
      </w:r>
      <w:r w:rsidR="00B862E5">
        <w:rPr>
          <w:sz w:val="24"/>
        </w:rPr>
        <w:tab/>
      </w:r>
      <w:r w:rsidR="000140E5">
        <w:rPr>
          <w:sz w:val="24"/>
        </w:rPr>
        <w:tab/>
      </w:r>
      <w:r>
        <w:rPr>
          <w:sz w:val="24"/>
        </w:rPr>
        <w:t>High Risk</w:t>
      </w:r>
    </w:p>
    <w:p w:rsidR="00B862E5" w:rsidRDefault="00B862E5" w:rsidP="004D679C">
      <w:pPr>
        <w:rPr>
          <w:sz w:val="24"/>
        </w:rPr>
      </w:pPr>
    </w:p>
    <w:p w:rsidR="00B862E5" w:rsidRDefault="00D22CF7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Is the project located in one of DWQ’s priority watersheds</w:t>
      </w:r>
      <w:r w:rsidR="00B862E5">
        <w:rPr>
          <w:sz w:val="24"/>
        </w:rPr>
        <w:t>?</w:t>
      </w: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</w:r>
      <w:r>
        <w:rPr>
          <w:sz w:val="24"/>
        </w:rPr>
        <w:tab/>
        <w:t>No</w:t>
      </w: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B862E5" w:rsidRDefault="00B862E5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Is the project adjacent to a waterbody that is currently implementing a TMDL, or that is listed on the 303(d) list?</w:t>
      </w: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</w:r>
      <w:r>
        <w:rPr>
          <w:sz w:val="24"/>
        </w:rPr>
        <w:tab/>
        <w:t>No</w:t>
      </w: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B862E5" w:rsidRDefault="00D2474F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Are any of the fields</w:t>
      </w:r>
      <w:r w:rsidR="00B862E5">
        <w:rPr>
          <w:sz w:val="24"/>
        </w:rPr>
        <w:t xml:space="preserve"> located in a source water protection area?</w:t>
      </w:r>
    </w:p>
    <w:p w:rsidR="00B862E5" w:rsidRDefault="00B862E5" w:rsidP="00B862E5">
      <w:pPr>
        <w:pStyle w:val="ListParagraph"/>
        <w:numPr>
          <w:ilvl w:val="0"/>
          <w:numId w:val="0"/>
        </w:numPr>
        <w:ind w:left="720"/>
        <w:rPr>
          <w:sz w:val="24"/>
        </w:rPr>
      </w:pPr>
    </w:p>
    <w:p w:rsidR="00B862E5" w:rsidRDefault="00B862E5" w:rsidP="00D22CF7">
      <w:pPr>
        <w:pStyle w:val="ListParagraph"/>
        <w:numPr>
          <w:ilvl w:val="0"/>
          <w:numId w:val="0"/>
        </w:numPr>
        <w:ind w:left="72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</w:r>
      <w:r>
        <w:rPr>
          <w:sz w:val="24"/>
        </w:rPr>
        <w:tab/>
        <w:t>No</w:t>
      </w:r>
    </w:p>
    <w:p w:rsidR="00B862E5" w:rsidRDefault="00B862E5" w:rsidP="00B862E5">
      <w:pPr>
        <w:rPr>
          <w:sz w:val="24"/>
        </w:rPr>
      </w:pPr>
    </w:p>
    <w:p w:rsidR="00ED68DE" w:rsidRDefault="00ED68DE" w:rsidP="00B862E5">
      <w:pPr>
        <w:rPr>
          <w:sz w:val="24"/>
        </w:rPr>
      </w:pPr>
    </w:p>
    <w:p w:rsidR="00ED68DE" w:rsidRDefault="00ED68DE" w:rsidP="00B862E5">
      <w:pPr>
        <w:rPr>
          <w:sz w:val="24"/>
        </w:rPr>
      </w:pPr>
    </w:p>
    <w:p w:rsidR="00B862E5" w:rsidRDefault="00D2474F" w:rsidP="00B862E5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lastRenderedPageBreak/>
        <w:t xml:space="preserve">Does the landowner agree to follow the </w:t>
      </w:r>
      <w:r w:rsidR="0061296F">
        <w:rPr>
          <w:sz w:val="24"/>
        </w:rPr>
        <w:t>CNMP</w:t>
      </w:r>
      <w:r>
        <w:rPr>
          <w:sz w:val="24"/>
        </w:rPr>
        <w:t xml:space="preserve"> for all acres enrolled for the three year period?</w:t>
      </w:r>
    </w:p>
    <w:p w:rsidR="00D22CF7" w:rsidRDefault="00D22CF7" w:rsidP="00D22CF7">
      <w:pPr>
        <w:ind w:left="720"/>
        <w:rPr>
          <w:sz w:val="24"/>
        </w:rPr>
      </w:pPr>
    </w:p>
    <w:p w:rsidR="00D22CF7" w:rsidRDefault="00D22CF7" w:rsidP="00D22CF7">
      <w:pPr>
        <w:ind w:left="72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</w:r>
      <w:r>
        <w:rPr>
          <w:sz w:val="24"/>
        </w:rPr>
        <w:tab/>
        <w:t>No</w:t>
      </w:r>
    </w:p>
    <w:p w:rsidR="00D22CF7" w:rsidRDefault="00D22CF7" w:rsidP="00D22CF7">
      <w:pPr>
        <w:rPr>
          <w:sz w:val="24"/>
        </w:rPr>
      </w:pPr>
    </w:p>
    <w:p w:rsidR="00D22CF7" w:rsidRDefault="00D22CF7" w:rsidP="00D22CF7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Does the Landowner agree to continue to update and follow a </w:t>
      </w:r>
      <w:r w:rsidR="0061296F">
        <w:rPr>
          <w:sz w:val="24"/>
        </w:rPr>
        <w:t>CNMP</w:t>
      </w:r>
      <w:r>
        <w:rPr>
          <w:sz w:val="24"/>
        </w:rPr>
        <w:t xml:space="preserve"> after the payment period is over?</w:t>
      </w:r>
    </w:p>
    <w:p w:rsidR="00D22CF7" w:rsidRDefault="00D22CF7" w:rsidP="00D22CF7">
      <w:pPr>
        <w:rPr>
          <w:sz w:val="24"/>
        </w:rPr>
      </w:pPr>
    </w:p>
    <w:p w:rsidR="00D22CF7" w:rsidRPr="00D22CF7" w:rsidRDefault="00D22CF7" w:rsidP="00D22CF7">
      <w:pPr>
        <w:ind w:firstLine="72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</w:r>
      <w:r>
        <w:rPr>
          <w:sz w:val="24"/>
        </w:rPr>
        <w:tab/>
        <w:t>No</w:t>
      </w:r>
    </w:p>
    <w:p w:rsidR="00B862E5" w:rsidRDefault="00B862E5" w:rsidP="00B862E5">
      <w:pPr>
        <w:rPr>
          <w:sz w:val="24"/>
        </w:rPr>
      </w:pPr>
    </w:p>
    <w:p w:rsidR="00B862E5" w:rsidRDefault="00B862E5" w:rsidP="00B862E5">
      <w:pPr>
        <w:rPr>
          <w:sz w:val="24"/>
        </w:rPr>
      </w:pPr>
    </w:p>
    <w:p w:rsidR="00B862E5" w:rsidRPr="00B862E5" w:rsidRDefault="00B862E5" w:rsidP="00B862E5">
      <w:pPr>
        <w:jc w:val="center"/>
        <w:rPr>
          <w:sz w:val="40"/>
          <w:szCs w:val="40"/>
        </w:rPr>
      </w:pPr>
    </w:p>
    <w:sectPr w:rsidR="00B862E5" w:rsidRPr="00B862E5" w:rsidSect="006C5BB2">
      <w:footerReference w:type="default" r:id="rId10"/>
      <w:pgSz w:w="12240" w:h="15840"/>
      <w:pgMar w:top="1152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204" w:rsidRDefault="00195204" w:rsidP="001256EA">
      <w:r>
        <w:separator/>
      </w:r>
    </w:p>
  </w:endnote>
  <w:endnote w:type="continuationSeparator" w:id="0">
    <w:p w:rsidR="00195204" w:rsidRDefault="00195204" w:rsidP="0012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2FF" w:rsidRDefault="004332FF" w:rsidP="004332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66E6A73" wp14:editId="538CAAF2">
              <wp:simplePos x="0" y="0"/>
              <wp:positionH relativeFrom="page">
                <wp:posOffset>685800</wp:posOffset>
              </wp:positionH>
              <wp:positionV relativeFrom="page">
                <wp:posOffset>9372600</wp:posOffset>
              </wp:positionV>
              <wp:extent cx="6400800" cy="0"/>
              <wp:effectExtent l="0" t="0" r="1905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B86A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9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4pt,738pt" to="558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" strokecolor="#0b86a3" strokeweight="1pt">
              <w10:wrap anchorx="page" anchory="page"/>
              <w10:anchorlock/>
            </v:line>
          </w:pict>
        </mc:Fallback>
      </mc:AlternateContent>
    </w:r>
  </w:p>
  <w:p w:rsidR="004332FF" w:rsidRDefault="004332FF" w:rsidP="004332FF">
    <w:pPr>
      <w:pStyle w:val="Footer"/>
    </w:pPr>
  </w:p>
  <w:p w:rsidR="004332FF" w:rsidRDefault="004332FF" w:rsidP="004332FF">
    <w:pPr>
      <w:pStyle w:val="Footer"/>
    </w:pPr>
    <w:r>
      <w:t xml:space="preserve">UTAH </w:t>
    </w:r>
    <w:r w:rsidR="00781BE7">
      <w:t>DIVISION OF WATER</w:t>
    </w:r>
    <w:r>
      <w:t xml:space="preserve"> QUALITY</w:t>
    </w:r>
    <w:r>
      <w:tab/>
    </w:r>
    <w:r>
      <w:tab/>
    </w:r>
    <w:r>
      <w:tab/>
      <w:t xml:space="preserve">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E5274">
      <w:rPr>
        <w:rStyle w:val="PageNumber"/>
        <w:noProof/>
      </w:rPr>
      <w:t>1</w:t>
    </w:r>
    <w:r>
      <w:rPr>
        <w:rStyle w:val="PageNumber"/>
      </w:rPr>
      <w:fldChar w:fldCharType="end"/>
    </w:r>
  </w:p>
  <w:p w:rsidR="004332FF" w:rsidRPr="004332FF" w:rsidRDefault="004332FF" w:rsidP="004332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204" w:rsidRDefault="00195204" w:rsidP="001256EA">
      <w:r>
        <w:separator/>
      </w:r>
    </w:p>
  </w:footnote>
  <w:footnote w:type="continuationSeparator" w:id="0">
    <w:p w:rsidR="00195204" w:rsidRDefault="00195204" w:rsidP="00125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C52F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14AC1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B09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73B8B3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16E1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BE051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1A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F899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6BA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C2C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44A8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747DF"/>
    <w:multiLevelType w:val="hybridMultilevel"/>
    <w:tmpl w:val="22D0F870"/>
    <w:lvl w:ilvl="0" w:tplc="8ECCD414">
      <w:start w:val="1"/>
      <w:numFmt w:val="upperRoman"/>
      <w:pStyle w:val="ListHeader"/>
      <w:lvlText w:val="%1."/>
      <w:lvlJc w:val="right"/>
      <w:pPr>
        <w:ind w:left="720" w:hanging="360"/>
      </w:pPr>
    </w:lvl>
    <w:lvl w:ilvl="1" w:tplc="A2FE722C">
      <w:start w:val="1"/>
      <w:numFmt w:val="lowerLetter"/>
      <w:pStyle w:val="ListParagraph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760F5A"/>
    <w:multiLevelType w:val="hybridMultilevel"/>
    <w:tmpl w:val="B3881F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76574E"/>
    <w:multiLevelType w:val="hybridMultilevel"/>
    <w:tmpl w:val="432417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67297D"/>
    <w:multiLevelType w:val="hybridMultilevel"/>
    <w:tmpl w:val="9DFC4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2E5"/>
    <w:rsid w:val="00005C1E"/>
    <w:rsid w:val="000140E5"/>
    <w:rsid w:val="000275C6"/>
    <w:rsid w:val="00096DA7"/>
    <w:rsid w:val="000B20B1"/>
    <w:rsid w:val="000C0682"/>
    <w:rsid w:val="000F5F19"/>
    <w:rsid w:val="0012526A"/>
    <w:rsid w:val="001256EA"/>
    <w:rsid w:val="00191993"/>
    <w:rsid w:val="00195204"/>
    <w:rsid w:val="001D4075"/>
    <w:rsid w:val="00243066"/>
    <w:rsid w:val="002527D0"/>
    <w:rsid w:val="00292BC2"/>
    <w:rsid w:val="002D0332"/>
    <w:rsid w:val="002D75A9"/>
    <w:rsid w:val="002E62B4"/>
    <w:rsid w:val="003770A6"/>
    <w:rsid w:val="003A52F7"/>
    <w:rsid w:val="003C6CAE"/>
    <w:rsid w:val="0040074E"/>
    <w:rsid w:val="00416EB7"/>
    <w:rsid w:val="00420962"/>
    <w:rsid w:val="004332FF"/>
    <w:rsid w:val="0046304A"/>
    <w:rsid w:val="004765CE"/>
    <w:rsid w:val="00496C5F"/>
    <w:rsid w:val="004D679C"/>
    <w:rsid w:val="004F56A9"/>
    <w:rsid w:val="004F70F9"/>
    <w:rsid w:val="00512047"/>
    <w:rsid w:val="00514E68"/>
    <w:rsid w:val="00526624"/>
    <w:rsid w:val="0054242C"/>
    <w:rsid w:val="00553DC3"/>
    <w:rsid w:val="00567511"/>
    <w:rsid w:val="005A7F31"/>
    <w:rsid w:val="005D6DED"/>
    <w:rsid w:val="005E1BB1"/>
    <w:rsid w:val="0061296F"/>
    <w:rsid w:val="0065357E"/>
    <w:rsid w:val="006C300C"/>
    <w:rsid w:val="006C5A1B"/>
    <w:rsid w:val="006C5BB2"/>
    <w:rsid w:val="006D25D6"/>
    <w:rsid w:val="006E5274"/>
    <w:rsid w:val="006E6015"/>
    <w:rsid w:val="006F1BE7"/>
    <w:rsid w:val="007526D8"/>
    <w:rsid w:val="00781BE7"/>
    <w:rsid w:val="00796610"/>
    <w:rsid w:val="007A24DA"/>
    <w:rsid w:val="00852B9F"/>
    <w:rsid w:val="008A6E42"/>
    <w:rsid w:val="008B19D7"/>
    <w:rsid w:val="008D5D69"/>
    <w:rsid w:val="009A46D6"/>
    <w:rsid w:val="009B740E"/>
    <w:rsid w:val="009D7574"/>
    <w:rsid w:val="00A57BE5"/>
    <w:rsid w:val="00A77F15"/>
    <w:rsid w:val="00A9704C"/>
    <w:rsid w:val="00AA3589"/>
    <w:rsid w:val="00AA3817"/>
    <w:rsid w:val="00AC257B"/>
    <w:rsid w:val="00AF53BF"/>
    <w:rsid w:val="00B2720E"/>
    <w:rsid w:val="00B41FB8"/>
    <w:rsid w:val="00B60352"/>
    <w:rsid w:val="00B862E5"/>
    <w:rsid w:val="00BA7938"/>
    <w:rsid w:val="00BB688B"/>
    <w:rsid w:val="00BF72B3"/>
    <w:rsid w:val="00C70CD2"/>
    <w:rsid w:val="00CF2B68"/>
    <w:rsid w:val="00D22CF7"/>
    <w:rsid w:val="00D2474F"/>
    <w:rsid w:val="00D54998"/>
    <w:rsid w:val="00DF3B63"/>
    <w:rsid w:val="00E117D0"/>
    <w:rsid w:val="00E3557F"/>
    <w:rsid w:val="00E63CB6"/>
    <w:rsid w:val="00E657C9"/>
    <w:rsid w:val="00E83CFA"/>
    <w:rsid w:val="00E94A06"/>
    <w:rsid w:val="00ED68DE"/>
    <w:rsid w:val="00F0153E"/>
    <w:rsid w:val="00F25650"/>
    <w:rsid w:val="00F31AA1"/>
    <w:rsid w:val="00F64611"/>
    <w:rsid w:val="00F7790B"/>
    <w:rsid w:val="00FF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CD2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2D0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5E1BB1"/>
    <w:pPr>
      <w:keepNext/>
      <w:suppressAutoHyphens/>
      <w:spacing w:before="48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BE7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6F1BE7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6F1BE7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4332FF"/>
    <w:pPr>
      <w:suppressAutoHyphens/>
      <w:spacing w:before="140" w:after="18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4332FF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2D0332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E1BB1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A970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noProof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A9704C"/>
    <w:rPr>
      <w:rFonts w:ascii="Georgia" w:eastAsia="Times New Roman" w:hAnsi="Georgia" w:cs="Arial"/>
      <w:i/>
      <w:noProof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852B9F"/>
    <w:pPr>
      <w:spacing w:before="48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BE7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BE7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1BE7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6F1BE7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6F1BE7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6F1BE7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6F1BE7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B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BE7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6F1BE7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6F1BE7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6F1BE7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6C5A1B"/>
    <w:pPr>
      <w:numPr>
        <w:ilvl w:val="1"/>
        <w:numId w:val="14"/>
      </w:numPr>
      <w:spacing w:before="120" w:after="120" w:line="276" w:lineRule="auto"/>
      <w:contextualSpacing/>
    </w:pPr>
  </w:style>
  <w:style w:type="paragraph" w:styleId="NormalWeb">
    <w:name w:val="Normal (Web)"/>
    <w:basedOn w:val="Normal"/>
    <w:uiPriority w:val="99"/>
    <w:semiHidden/>
    <w:unhideWhenUsed/>
    <w:rsid w:val="00AA3817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HeaderSections">
    <w:name w:val="Header Sections"/>
    <w:basedOn w:val="Header"/>
    <w:qFormat/>
    <w:rsid w:val="000B20B1"/>
  </w:style>
  <w:style w:type="paragraph" w:styleId="DocumentMap">
    <w:name w:val="Document Map"/>
    <w:basedOn w:val="Normal"/>
    <w:link w:val="DocumentMapChar"/>
    <w:uiPriority w:val="99"/>
    <w:semiHidden/>
    <w:unhideWhenUsed/>
    <w:rsid w:val="002D0332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0332"/>
    <w:rPr>
      <w:rFonts w:ascii="Lucida Grande" w:eastAsia="Times New Roman" w:hAnsi="Lucida Grande" w:cs="Lucida Grande"/>
      <w:color w:val="595959" w:themeColor="text1" w:themeTint="A6"/>
    </w:rPr>
  </w:style>
  <w:style w:type="paragraph" w:customStyle="1" w:styleId="NormalBold">
    <w:name w:val="Normal Bold"/>
    <w:basedOn w:val="Normal"/>
    <w:qFormat/>
    <w:rsid w:val="00F0153E"/>
    <w:rPr>
      <w:b/>
    </w:rPr>
  </w:style>
  <w:style w:type="paragraph" w:customStyle="1" w:styleId="ListHeader">
    <w:name w:val="List Header"/>
    <w:basedOn w:val="Heading2"/>
    <w:qFormat/>
    <w:rsid w:val="006C5A1B"/>
    <w:pPr>
      <w:numPr>
        <w:numId w:val="14"/>
      </w:numPr>
      <w:spacing w:after="240"/>
    </w:pPr>
  </w:style>
  <w:style w:type="paragraph" w:customStyle="1" w:styleId="Logo">
    <w:name w:val="Logo"/>
    <w:basedOn w:val="Normal"/>
    <w:qFormat/>
    <w:rsid w:val="00C70CD2"/>
    <w:pPr>
      <w:spacing w:after="1220"/>
    </w:pPr>
  </w:style>
  <w:style w:type="character" w:styleId="CommentReference">
    <w:name w:val="annotation reference"/>
    <w:basedOn w:val="DefaultParagraphFont"/>
    <w:uiPriority w:val="99"/>
    <w:semiHidden/>
    <w:unhideWhenUsed/>
    <w:rsid w:val="001252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26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26A"/>
    <w:rPr>
      <w:rFonts w:ascii="Arial" w:eastAsia="Times New Roman" w:hAnsi="Arial" w:cs="Times New Roman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26A"/>
    <w:rPr>
      <w:rFonts w:ascii="Arial" w:eastAsia="Times New Roman" w:hAnsi="Arial" w:cs="Times New Roman"/>
      <w:b/>
      <w:bCs/>
      <w:color w:val="595959" w:themeColor="text1" w:themeTint="A6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CD2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2D0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5E1BB1"/>
    <w:pPr>
      <w:keepNext/>
      <w:suppressAutoHyphens/>
      <w:spacing w:before="48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BE7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6F1BE7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6F1BE7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4332FF"/>
    <w:pPr>
      <w:suppressAutoHyphens/>
      <w:spacing w:before="140" w:after="18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4332FF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2D0332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E1BB1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A970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noProof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A9704C"/>
    <w:rPr>
      <w:rFonts w:ascii="Georgia" w:eastAsia="Times New Roman" w:hAnsi="Georgia" w:cs="Arial"/>
      <w:i/>
      <w:noProof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852B9F"/>
    <w:pPr>
      <w:spacing w:before="48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BE7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BE7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1BE7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6F1BE7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6F1BE7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6F1BE7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6F1BE7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B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BE7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6F1BE7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6F1BE7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6F1BE7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6C5A1B"/>
    <w:pPr>
      <w:numPr>
        <w:ilvl w:val="1"/>
        <w:numId w:val="14"/>
      </w:numPr>
      <w:spacing w:before="120" w:after="120" w:line="276" w:lineRule="auto"/>
      <w:contextualSpacing/>
    </w:pPr>
  </w:style>
  <w:style w:type="paragraph" w:styleId="NormalWeb">
    <w:name w:val="Normal (Web)"/>
    <w:basedOn w:val="Normal"/>
    <w:uiPriority w:val="99"/>
    <w:semiHidden/>
    <w:unhideWhenUsed/>
    <w:rsid w:val="00AA3817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HeaderSections">
    <w:name w:val="Header Sections"/>
    <w:basedOn w:val="Header"/>
    <w:qFormat/>
    <w:rsid w:val="000B20B1"/>
  </w:style>
  <w:style w:type="paragraph" w:styleId="DocumentMap">
    <w:name w:val="Document Map"/>
    <w:basedOn w:val="Normal"/>
    <w:link w:val="DocumentMapChar"/>
    <w:uiPriority w:val="99"/>
    <w:semiHidden/>
    <w:unhideWhenUsed/>
    <w:rsid w:val="002D0332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0332"/>
    <w:rPr>
      <w:rFonts w:ascii="Lucida Grande" w:eastAsia="Times New Roman" w:hAnsi="Lucida Grande" w:cs="Lucida Grande"/>
      <w:color w:val="595959" w:themeColor="text1" w:themeTint="A6"/>
    </w:rPr>
  </w:style>
  <w:style w:type="paragraph" w:customStyle="1" w:styleId="NormalBold">
    <w:name w:val="Normal Bold"/>
    <w:basedOn w:val="Normal"/>
    <w:qFormat/>
    <w:rsid w:val="00F0153E"/>
    <w:rPr>
      <w:b/>
    </w:rPr>
  </w:style>
  <w:style w:type="paragraph" w:customStyle="1" w:styleId="ListHeader">
    <w:name w:val="List Header"/>
    <w:basedOn w:val="Heading2"/>
    <w:qFormat/>
    <w:rsid w:val="006C5A1B"/>
    <w:pPr>
      <w:numPr>
        <w:numId w:val="14"/>
      </w:numPr>
      <w:spacing w:after="240"/>
    </w:pPr>
  </w:style>
  <w:style w:type="paragraph" w:customStyle="1" w:styleId="Logo">
    <w:name w:val="Logo"/>
    <w:basedOn w:val="Normal"/>
    <w:qFormat/>
    <w:rsid w:val="00C70CD2"/>
    <w:pPr>
      <w:spacing w:after="1220"/>
    </w:pPr>
  </w:style>
  <w:style w:type="character" w:styleId="CommentReference">
    <w:name w:val="annotation reference"/>
    <w:basedOn w:val="DefaultParagraphFont"/>
    <w:uiPriority w:val="99"/>
    <w:semiHidden/>
    <w:unhideWhenUsed/>
    <w:rsid w:val="001252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26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26A"/>
    <w:rPr>
      <w:rFonts w:ascii="Arial" w:eastAsia="Times New Roman" w:hAnsi="Arial" w:cs="Times New Roman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26A"/>
    <w:rPr>
      <w:rFonts w:ascii="Arial" w:eastAsia="Times New Roman" w:hAnsi="Arial" w:cs="Times New Roman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B66363-A31F-4278-AF7D-DBFF8F7F6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Department of Environmental Quality;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Bowcutt</dc:creator>
  <cp:lastModifiedBy>Jim Bowcutt</cp:lastModifiedBy>
  <cp:revision>6</cp:revision>
  <dcterms:created xsi:type="dcterms:W3CDTF">2020-04-22T21:47:00Z</dcterms:created>
  <dcterms:modified xsi:type="dcterms:W3CDTF">2020-04-23T14:53:00Z</dcterms:modified>
</cp:coreProperties>
</file>